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BD3" w:rsidRPr="00467BD3" w:rsidRDefault="00467BD3" w:rsidP="00467BD3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es-CO"/>
        </w:rPr>
      </w:pPr>
      <w:r w:rsidRPr="00467BD3">
        <w:rPr>
          <w:rFonts w:ascii="Segoe UI" w:eastAsia="Times New Roman" w:hAnsi="Segoe UI" w:cs="Segoe UI"/>
          <w:b/>
          <w:bCs/>
          <w:sz w:val="28"/>
          <w:szCs w:val="28"/>
          <w:lang w:eastAsia="es-CO"/>
        </w:rPr>
        <w:t>Concepto Nº 697</w:t>
      </w:r>
    </w:p>
    <w:p w:rsidR="00467BD3" w:rsidRPr="00467BD3" w:rsidRDefault="00467BD3" w:rsidP="00467BD3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es-CO"/>
        </w:rPr>
      </w:pPr>
      <w:r w:rsidRPr="00467BD3">
        <w:rPr>
          <w:rFonts w:ascii="Segoe UI" w:eastAsia="Times New Roman" w:hAnsi="Segoe UI" w:cs="Segoe UI"/>
          <w:b/>
          <w:bCs/>
          <w:sz w:val="28"/>
          <w:szCs w:val="28"/>
          <w:lang w:eastAsia="es-CO"/>
        </w:rPr>
        <w:t>10-09-2015</w:t>
      </w:r>
    </w:p>
    <w:p w:rsidR="00467BD3" w:rsidRPr="00467BD3" w:rsidRDefault="00467BD3" w:rsidP="00467BD3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es-CO"/>
        </w:rPr>
      </w:pPr>
      <w:r w:rsidRPr="00467BD3">
        <w:rPr>
          <w:rFonts w:ascii="Segoe UI" w:eastAsia="Times New Roman" w:hAnsi="Segoe UI" w:cs="Segoe UI"/>
          <w:b/>
          <w:bCs/>
          <w:sz w:val="28"/>
          <w:szCs w:val="28"/>
          <w:lang w:eastAsia="es-CO"/>
        </w:rPr>
        <w:t>Consejo Técnico de la Contaduría Pública</w:t>
      </w:r>
    </w:p>
    <w:p w:rsidR="00467BD3" w:rsidRPr="00467BD3" w:rsidRDefault="00467BD3" w:rsidP="00467BD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CO"/>
        </w:rPr>
      </w:pPr>
      <w:r w:rsidRPr="00467BD3">
        <w:rPr>
          <w:rFonts w:ascii="Segoe UI" w:eastAsia="Times New Roman" w:hAnsi="Segoe UI" w:cs="Segoe UI"/>
          <w:b/>
          <w:bCs/>
          <w:sz w:val="22"/>
          <w:lang w:eastAsia="es-CO"/>
        </w:rPr>
        <w:t> </w:t>
      </w:r>
    </w:p>
    <w:p w:rsidR="00467BD3" w:rsidRPr="00467BD3" w:rsidRDefault="00467BD3" w:rsidP="00467BD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CO"/>
        </w:rPr>
      </w:pPr>
      <w:r w:rsidRPr="00467BD3">
        <w:rPr>
          <w:rFonts w:ascii="Segoe UI" w:eastAsia="Times New Roman" w:hAnsi="Segoe UI" w:cs="Segoe UI"/>
          <w:b/>
          <w:bCs/>
          <w:sz w:val="22"/>
          <w:lang w:eastAsia="es-CO"/>
        </w:rPr>
        <w:t> </w:t>
      </w:r>
    </w:p>
    <w:p w:rsidR="00467BD3" w:rsidRPr="00467BD3" w:rsidRDefault="00467BD3" w:rsidP="00467BD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CO"/>
        </w:rPr>
      </w:pPr>
      <w:r w:rsidRPr="00467BD3">
        <w:rPr>
          <w:rFonts w:ascii="Segoe UI" w:eastAsia="Times New Roman" w:hAnsi="Segoe UI" w:cs="Segoe UI"/>
          <w:sz w:val="22"/>
          <w:lang w:eastAsia="es-CO"/>
        </w:rPr>
        <w:t>Bogotá, D.C.</w:t>
      </w:r>
    </w:p>
    <w:p w:rsidR="00467BD3" w:rsidRPr="00467BD3" w:rsidRDefault="00467BD3" w:rsidP="00467BD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CO"/>
        </w:rPr>
      </w:pPr>
      <w:r w:rsidRPr="00467BD3">
        <w:rPr>
          <w:rFonts w:ascii="Segoe UI" w:eastAsia="Times New Roman" w:hAnsi="Segoe UI" w:cs="Segoe UI"/>
          <w:sz w:val="22"/>
          <w:lang w:eastAsia="es-CO"/>
        </w:rPr>
        <w:t> </w:t>
      </w:r>
    </w:p>
    <w:p w:rsidR="00467BD3" w:rsidRPr="00467BD3" w:rsidRDefault="00467BD3" w:rsidP="00467BD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CO"/>
        </w:rPr>
      </w:pPr>
      <w:r w:rsidRPr="00467BD3">
        <w:rPr>
          <w:rFonts w:ascii="Segoe UI" w:eastAsia="Times New Roman" w:hAnsi="Segoe UI" w:cs="Segoe UI"/>
          <w:sz w:val="22"/>
          <w:lang w:eastAsia="es-CO"/>
        </w:rPr>
        <w:t>Señora</w:t>
      </w:r>
    </w:p>
    <w:p w:rsidR="00467BD3" w:rsidRPr="00467BD3" w:rsidRDefault="00467BD3" w:rsidP="00467BD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CO"/>
        </w:rPr>
      </w:pPr>
      <w:r w:rsidRPr="00467BD3">
        <w:rPr>
          <w:rFonts w:ascii="Segoe UI" w:eastAsia="Times New Roman" w:hAnsi="Segoe UI" w:cs="Segoe UI"/>
          <w:b/>
          <w:bCs/>
          <w:sz w:val="22"/>
          <w:lang w:eastAsia="es-CO"/>
        </w:rPr>
        <w:t>PAOLA ANDREA RUBIANO</w:t>
      </w:r>
    </w:p>
    <w:p w:rsidR="00467BD3" w:rsidRPr="00467BD3" w:rsidRDefault="00467BD3" w:rsidP="00467BD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CO"/>
        </w:rPr>
      </w:pPr>
      <w:hyperlink r:id="rId4" w:history="1">
        <w:r w:rsidRPr="00467BD3">
          <w:rPr>
            <w:rFonts w:ascii="Segoe UI" w:eastAsia="Times New Roman" w:hAnsi="Segoe UI" w:cs="Segoe UI"/>
            <w:sz w:val="22"/>
            <w:lang w:eastAsia="es-CO"/>
          </w:rPr>
          <w:t>empoderamientomujer7@gmail.com</w:t>
        </w:r>
      </w:hyperlink>
      <w:bookmarkStart w:id="0" w:name="_GoBack"/>
      <w:bookmarkEnd w:id="0"/>
    </w:p>
    <w:p w:rsidR="00467BD3" w:rsidRPr="00467BD3" w:rsidRDefault="00467BD3" w:rsidP="00467BD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CO"/>
        </w:rPr>
      </w:pPr>
      <w:r w:rsidRPr="00467BD3">
        <w:rPr>
          <w:rFonts w:ascii="Segoe UI" w:eastAsia="Times New Roman" w:hAnsi="Segoe UI" w:cs="Segoe UI"/>
          <w:sz w:val="22"/>
          <w:lang w:eastAsia="es-CO"/>
        </w:rPr>
        <w:t> </w:t>
      </w:r>
    </w:p>
    <w:p w:rsidR="00467BD3" w:rsidRPr="00467BD3" w:rsidRDefault="00467BD3" w:rsidP="00467BD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CO"/>
        </w:rPr>
      </w:pPr>
      <w:r w:rsidRPr="00467BD3">
        <w:rPr>
          <w:rFonts w:ascii="Segoe UI" w:eastAsia="Times New Roman" w:hAnsi="Segoe UI" w:cs="Segoe UI"/>
          <w:b/>
          <w:bCs/>
          <w:sz w:val="22"/>
          <w:lang w:eastAsia="es-CO"/>
        </w:rPr>
        <w:t>Asunto:</w:t>
      </w:r>
      <w:r w:rsidRPr="00467BD3">
        <w:rPr>
          <w:rFonts w:ascii="Segoe UI" w:eastAsia="Times New Roman" w:hAnsi="Segoe UI" w:cs="Segoe UI"/>
          <w:sz w:val="22"/>
          <w:lang w:eastAsia="es-CO"/>
        </w:rPr>
        <w:t> Consulta</w:t>
      </w:r>
    </w:p>
    <w:p w:rsidR="00467BD3" w:rsidRPr="00467BD3" w:rsidRDefault="00467BD3" w:rsidP="00467BD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CO"/>
        </w:rPr>
      </w:pPr>
      <w:r w:rsidRPr="00467BD3">
        <w:rPr>
          <w:rFonts w:ascii="Segoe UI" w:eastAsia="Times New Roman" w:hAnsi="Segoe UI" w:cs="Segoe UI"/>
          <w:b/>
          <w:bCs/>
          <w:sz w:val="22"/>
          <w:lang w:eastAsia="es-CO"/>
        </w:rPr>
        <w:t>Destino:</w:t>
      </w:r>
      <w:r w:rsidRPr="00467BD3">
        <w:rPr>
          <w:rFonts w:ascii="Segoe UI" w:eastAsia="Times New Roman" w:hAnsi="Segoe UI" w:cs="Segoe UI"/>
          <w:sz w:val="22"/>
          <w:lang w:eastAsia="es-CO"/>
        </w:rPr>
        <w:t> Externo</w:t>
      </w:r>
    </w:p>
    <w:p w:rsidR="00467BD3" w:rsidRPr="00467BD3" w:rsidRDefault="00467BD3" w:rsidP="00467BD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CO"/>
        </w:rPr>
      </w:pPr>
      <w:r w:rsidRPr="00467BD3">
        <w:rPr>
          <w:rFonts w:ascii="Segoe UI" w:eastAsia="Times New Roman" w:hAnsi="Segoe UI" w:cs="Segoe UI"/>
          <w:b/>
          <w:bCs/>
          <w:sz w:val="22"/>
          <w:lang w:eastAsia="es-CO"/>
        </w:rPr>
        <w:t>Origen:</w:t>
      </w:r>
      <w:r w:rsidRPr="00467BD3">
        <w:rPr>
          <w:rFonts w:ascii="Segoe UI" w:eastAsia="Times New Roman" w:hAnsi="Segoe UI" w:cs="Segoe UI"/>
          <w:sz w:val="22"/>
          <w:lang w:eastAsia="es-CO"/>
        </w:rPr>
        <w:t> 10</w:t>
      </w:r>
    </w:p>
    <w:p w:rsidR="00467BD3" w:rsidRPr="00467BD3" w:rsidRDefault="00467BD3" w:rsidP="00467BD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CO"/>
        </w:rPr>
      </w:pPr>
      <w:r w:rsidRPr="00467BD3">
        <w:rPr>
          <w:rFonts w:ascii="Segoe UI" w:eastAsia="Times New Roman" w:hAnsi="Segoe UI" w:cs="Segoe UI"/>
          <w:sz w:val="22"/>
          <w:lang w:eastAsia="es-CO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6"/>
        <w:gridCol w:w="4738"/>
      </w:tblGrid>
      <w:tr w:rsidR="00467BD3" w:rsidRPr="00467BD3" w:rsidTr="00467BD3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outset" w:sz="6" w:space="0" w:color="F0F0F0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BD3" w:rsidRPr="00467BD3" w:rsidRDefault="00467BD3" w:rsidP="00467BD3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es-CO"/>
              </w:rPr>
            </w:pPr>
            <w:r w:rsidRPr="00467BD3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REFERENCIA:</w:t>
            </w:r>
          </w:p>
        </w:tc>
      </w:tr>
      <w:tr w:rsidR="00467BD3" w:rsidRPr="00467BD3" w:rsidTr="00467BD3">
        <w:tc>
          <w:tcPr>
            <w:tcW w:w="0" w:type="auto"/>
            <w:tcBorders>
              <w:top w:val="outset" w:sz="6" w:space="0" w:color="F0F0F0"/>
              <w:left w:val="single" w:sz="8" w:space="0" w:color="auto"/>
              <w:bottom w:val="outset" w:sz="6" w:space="0" w:color="F0F0F0"/>
              <w:right w:val="outset" w:sz="6" w:space="0" w:color="F0F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BD3" w:rsidRPr="00467BD3" w:rsidRDefault="00467BD3" w:rsidP="00467BD3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es-CO"/>
              </w:rPr>
            </w:pPr>
            <w:r w:rsidRPr="00467BD3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Fecha de Radicado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BD3" w:rsidRPr="00467BD3" w:rsidRDefault="00467BD3" w:rsidP="00467BD3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es-CO"/>
              </w:rPr>
            </w:pPr>
            <w:r w:rsidRPr="00467BD3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19 de agosto de 2015</w:t>
            </w:r>
          </w:p>
        </w:tc>
      </w:tr>
      <w:tr w:rsidR="00467BD3" w:rsidRPr="00467BD3" w:rsidTr="00467BD3">
        <w:tc>
          <w:tcPr>
            <w:tcW w:w="0" w:type="auto"/>
            <w:tcBorders>
              <w:top w:val="outset" w:sz="6" w:space="0" w:color="F0F0F0"/>
              <w:left w:val="single" w:sz="8" w:space="0" w:color="auto"/>
              <w:bottom w:val="outset" w:sz="6" w:space="0" w:color="F0F0F0"/>
              <w:right w:val="outset" w:sz="6" w:space="0" w:color="F0F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BD3" w:rsidRPr="00467BD3" w:rsidRDefault="00467BD3" w:rsidP="00467BD3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es-CO"/>
              </w:rPr>
            </w:pPr>
            <w:r w:rsidRPr="00467BD3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Entidad de Origen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BD3" w:rsidRPr="00467BD3" w:rsidRDefault="00467BD3" w:rsidP="00467BD3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es-CO"/>
              </w:rPr>
            </w:pPr>
            <w:r w:rsidRPr="00467BD3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Consejo Técnico de la Contaduría Pública</w:t>
            </w:r>
          </w:p>
        </w:tc>
      </w:tr>
      <w:tr w:rsidR="00467BD3" w:rsidRPr="00467BD3" w:rsidTr="00467BD3">
        <w:tc>
          <w:tcPr>
            <w:tcW w:w="0" w:type="auto"/>
            <w:tcBorders>
              <w:top w:val="outset" w:sz="6" w:space="0" w:color="F0F0F0"/>
              <w:left w:val="single" w:sz="8" w:space="0" w:color="auto"/>
              <w:bottom w:val="outset" w:sz="6" w:space="0" w:color="F0F0F0"/>
              <w:right w:val="outset" w:sz="6" w:space="0" w:color="F0F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BD3" w:rsidRPr="00467BD3" w:rsidRDefault="00467BD3" w:rsidP="00467BD3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es-CO"/>
              </w:rPr>
            </w:pPr>
            <w:r w:rsidRPr="00467BD3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N° de Radicación CTCP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BD3" w:rsidRPr="00467BD3" w:rsidRDefault="00467BD3" w:rsidP="00467BD3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es-CO"/>
              </w:rPr>
            </w:pPr>
            <w:r w:rsidRPr="00467BD3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2015-697-CONSULTA</w:t>
            </w:r>
          </w:p>
        </w:tc>
      </w:tr>
      <w:tr w:rsidR="00467BD3" w:rsidRPr="00467BD3" w:rsidTr="00467BD3">
        <w:tc>
          <w:tcPr>
            <w:tcW w:w="0" w:type="auto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outset" w:sz="6" w:space="0" w:color="F0F0F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BD3" w:rsidRPr="00467BD3" w:rsidRDefault="00467BD3" w:rsidP="00467BD3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es-CO"/>
              </w:rPr>
            </w:pPr>
            <w:r w:rsidRPr="00467BD3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Tema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BD3" w:rsidRPr="00467BD3" w:rsidRDefault="00467BD3" w:rsidP="00467BD3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es-CO"/>
              </w:rPr>
            </w:pPr>
            <w:r w:rsidRPr="00467BD3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Parágrafo 3 del artículo 3 del decreto 3022 de 2013</w:t>
            </w:r>
          </w:p>
        </w:tc>
      </w:tr>
    </w:tbl>
    <w:p w:rsidR="00467BD3" w:rsidRPr="00467BD3" w:rsidRDefault="00467BD3" w:rsidP="00467BD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CO"/>
        </w:rPr>
      </w:pPr>
      <w:r w:rsidRPr="00467BD3">
        <w:rPr>
          <w:rFonts w:ascii="Segoe UI" w:eastAsia="Times New Roman" w:hAnsi="Segoe UI" w:cs="Segoe UI"/>
          <w:sz w:val="22"/>
          <w:lang w:eastAsia="es-CO"/>
        </w:rPr>
        <w:t> </w:t>
      </w:r>
    </w:p>
    <w:p w:rsidR="00467BD3" w:rsidRPr="00467BD3" w:rsidRDefault="00467BD3" w:rsidP="00467BD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CO"/>
        </w:rPr>
      </w:pPr>
      <w:r w:rsidRPr="00467BD3">
        <w:rPr>
          <w:rFonts w:ascii="Segoe UI" w:eastAsia="Times New Roman" w:hAnsi="Segoe UI" w:cs="Segoe UI"/>
          <w:sz w:val="22"/>
          <w:lang w:eastAsia="es-CO"/>
        </w:rPr>
        <w:t> </w:t>
      </w:r>
    </w:p>
    <w:p w:rsidR="00467BD3" w:rsidRPr="00467BD3" w:rsidRDefault="00467BD3" w:rsidP="00467BD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CO"/>
        </w:rPr>
      </w:pPr>
      <w:r w:rsidRPr="00467BD3">
        <w:rPr>
          <w:rFonts w:ascii="Segoe UI" w:eastAsia="Times New Roman" w:hAnsi="Segoe UI" w:cs="Segoe UI"/>
          <w:sz w:val="22"/>
          <w:lang w:eastAsia="es-CO"/>
        </w:rPr>
        <w:t>El Consejo Técnico de la Contaduría Pública en su carácter de organismo gubernamental de normalización técnica de normas contables, de información financiera y de aseguramiento de la información, de acuerdo con lo dispuesto en el parágrafo 2 del artículo 3 del decreto 2784 de 2012, parágrafo 3 del artículo 3 del decreto 2706 de 2012 y el parágrafo 2 del artículo 3 del decreto 3022 de 2013 resolverá las inquietudes que se formulen en la aplicación de los marcos técnicos normativos de información financiera. En desarrollo de esta facultad procede a responder una consulta.</w:t>
      </w:r>
    </w:p>
    <w:p w:rsidR="00467BD3" w:rsidRPr="00467BD3" w:rsidRDefault="00467BD3" w:rsidP="00467BD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CO"/>
        </w:rPr>
      </w:pPr>
      <w:r w:rsidRPr="00467BD3">
        <w:rPr>
          <w:rFonts w:ascii="Segoe UI" w:eastAsia="Times New Roman" w:hAnsi="Segoe UI" w:cs="Segoe UI"/>
          <w:b/>
          <w:bCs/>
          <w:sz w:val="22"/>
          <w:lang w:eastAsia="es-CO"/>
        </w:rPr>
        <w:t> </w:t>
      </w:r>
    </w:p>
    <w:p w:rsidR="00467BD3" w:rsidRPr="00467BD3" w:rsidRDefault="00467BD3" w:rsidP="00467BD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CO"/>
        </w:rPr>
      </w:pPr>
      <w:r w:rsidRPr="00467BD3">
        <w:rPr>
          <w:rFonts w:ascii="Segoe UI" w:eastAsia="Times New Roman" w:hAnsi="Segoe UI" w:cs="Segoe UI"/>
          <w:b/>
          <w:bCs/>
          <w:sz w:val="22"/>
          <w:lang w:eastAsia="es-CO"/>
        </w:rPr>
        <w:t>CONSULTA (TEXTUAL)</w:t>
      </w:r>
    </w:p>
    <w:p w:rsidR="00467BD3" w:rsidRPr="00467BD3" w:rsidRDefault="00467BD3" w:rsidP="00467BD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CO"/>
        </w:rPr>
      </w:pPr>
      <w:r w:rsidRPr="00467BD3">
        <w:rPr>
          <w:rFonts w:ascii="Segoe UI" w:eastAsia="Times New Roman" w:hAnsi="Segoe UI" w:cs="Segoe UI"/>
          <w:sz w:val="22"/>
          <w:lang w:eastAsia="es-CO"/>
        </w:rPr>
        <w:t> </w:t>
      </w:r>
    </w:p>
    <w:p w:rsidR="00467BD3" w:rsidRPr="00467BD3" w:rsidRDefault="00467BD3" w:rsidP="00467BD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CO"/>
        </w:rPr>
      </w:pPr>
      <w:r w:rsidRPr="00467BD3">
        <w:rPr>
          <w:rFonts w:ascii="Segoe UI" w:eastAsia="Times New Roman" w:hAnsi="Segoe UI" w:cs="Segoe UI"/>
          <w:i/>
          <w:iCs/>
          <w:sz w:val="22"/>
          <w:lang w:eastAsia="es-CO"/>
        </w:rPr>
        <w:t xml:space="preserve">"Soy estudiante de un diplomado en normas </w:t>
      </w:r>
      <w:proofErr w:type="spellStart"/>
      <w:r w:rsidRPr="00467BD3">
        <w:rPr>
          <w:rFonts w:ascii="Segoe UI" w:eastAsia="Times New Roman" w:hAnsi="Segoe UI" w:cs="Segoe UI"/>
          <w:i/>
          <w:iCs/>
          <w:sz w:val="22"/>
          <w:lang w:eastAsia="es-CO"/>
        </w:rPr>
        <w:t>niif</w:t>
      </w:r>
      <w:proofErr w:type="spellEnd"/>
      <w:r w:rsidRPr="00467BD3">
        <w:rPr>
          <w:rFonts w:ascii="Segoe UI" w:eastAsia="Times New Roman" w:hAnsi="Segoe UI" w:cs="Segoe UI"/>
          <w:i/>
          <w:iCs/>
          <w:sz w:val="22"/>
          <w:lang w:eastAsia="es-CO"/>
        </w:rPr>
        <w:t xml:space="preserve"> (sic) y me encuentro en proceso de montaje de una microempresa. Consultando los artículos referentes a la normatividad vigente (3022 de 2013 y 2706 de 2012 y 3019 de 2013), me queda la duda de si la aplicabilidad de las normas internacionales de información financiera son de obligatoria aplicación en entidades del grupo 3 o de voluntaria aplicación como se indica en el parágrafo 3 del artículo 3 del decreto 3022 de 2013.”.</w:t>
      </w:r>
    </w:p>
    <w:p w:rsidR="00467BD3" w:rsidRPr="00467BD3" w:rsidRDefault="00467BD3" w:rsidP="00467BD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CO"/>
        </w:rPr>
      </w:pPr>
      <w:r w:rsidRPr="00467BD3">
        <w:rPr>
          <w:rFonts w:ascii="Segoe UI" w:eastAsia="Times New Roman" w:hAnsi="Segoe UI" w:cs="Segoe UI"/>
          <w:b/>
          <w:bCs/>
          <w:sz w:val="22"/>
          <w:lang w:eastAsia="es-CO"/>
        </w:rPr>
        <w:t> </w:t>
      </w:r>
    </w:p>
    <w:p w:rsidR="00467BD3" w:rsidRPr="00467BD3" w:rsidRDefault="00467BD3" w:rsidP="00467BD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CO"/>
        </w:rPr>
      </w:pPr>
      <w:r w:rsidRPr="00467BD3">
        <w:rPr>
          <w:rFonts w:ascii="Segoe UI" w:eastAsia="Times New Roman" w:hAnsi="Segoe UI" w:cs="Segoe UI"/>
          <w:b/>
          <w:bCs/>
          <w:sz w:val="22"/>
          <w:lang w:eastAsia="es-CO"/>
        </w:rPr>
        <w:t>CONSIDERACIONES Y RESPUESTA</w:t>
      </w:r>
    </w:p>
    <w:p w:rsidR="00467BD3" w:rsidRPr="00467BD3" w:rsidRDefault="00467BD3" w:rsidP="00467BD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CO"/>
        </w:rPr>
      </w:pPr>
      <w:r w:rsidRPr="00467BD3">
        <w:rPr>
          <w:rFonts w:ascii="Segoe UI" w:eastAsia="Times New Roman" w:hAnsi="Segoe UI" w:cs="Segoe UI"/>
          <w:sz w:val="18"/>
          <w:szCs w:val="18"/>
          <w:lang w:eastAsia="es-CO"/>
        </w:rPr>
        <w:t> </w:t>
      </w:r>
    </w:p>
    <w:p w:rsidR="00467BD3" w:rsidRPr="00467BD3" w:rsidRDefault="00467BD3" w:rsidP="00467BD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CO"/>
        </w:rPr>
      </w:pPr>
      <w:r w:rsidRPr="00467BD3">
        <w:rPr>
          <w:rFonts w:ascii="Segoe UI" w:eastAsia="Times New Roman" w:hAnsi="Segoe UI" w:cs="Segoe UI"/>
          <w:sz w:val="18"/>
          <w:szCs w:val="18"/>
          <w:lang w:eastAsia="es-CO"/>
        </w:rPr>
        <w:t>Dentro del carácter ya indicado, las respuestas del CTCP son de naturaleza general y abstracta, dado que su misión no consiste en resolver problemas específicos que correspondan a un caso particular.</w:t>
      </w:r>
    </w:p>
    <w:p w:rsidR="00467BD3" w:rsidRPr="00467BD3" w:rsidRDefault="00467BD3" w:rsidP="00467BD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CO"/>
        </w:rPr>
      </w:pPr>
      <w:r w:rsidRPr="00467BD3">
        <w:rPr>
          <w:rFonts w:ascii="Segoe UI" w:eastAsia="Times New Roman" w:hAnsi="Segoe UI" w:cs="Segoe UI"/>
          <w:sz w:val="18"/>
          <w:szCs w:val="18"/>
          <w:lang w:eastAsia="es-CO"/>
        </w:rPr>
        <w:t> </w:t>
      </w:r>
    </w:p>
    <w:p w:rsidR="00467BD3" w:rsidRPr="00467BD3" w:rsidRDefault="00467BD3" w:rsidP="00467BD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CO"/>
        </w:rPr>
      </w:pPr>
      <w:r w:rsidRPr="00467BD3">
        <w:rPr>
          <w:rFonts w:ascii="Segoe UI" w:eastAsia="Times New Roman" w:hAnsi="Segoe UI" w:cs="Segoe UI"/>
          <w:sz w:val="22"/>
          <w:lang w:eastAsia="es-CO"/>
        </w:rPr>
        <w:t>El parágrafo 3 del artículo 3 del Decreto 3022 de 2013 dice:</w:t>
      </w:r>
    </w:p>
    <w:p w:rsidR="00467BD3" w:rsidRPr="00467BD3" w:rsidRDefault="00467BD3" w:rsidP="00467BD3">
      <w:pPr>
        <w:spacing w:after="0" w:line="240" w:lineRule="auto"/>
        <w:ind w:left="284"/>
        <w:jc w:val="both"/>
        <w:rPr>
          <w:rFonts w:ascii="Arial" w:eastAsia="Times New Roman" w:hAnsi="Arial" w:cs="Arial"/>
          <w:sz w:val="18"/>
          <w:szCs w:val="18"/>
          <w:lang w:eastAsia="es-CO"/>
        </w:rPr>
      </w:pPr>
      <w:r w:rsidRPr="00467BD3">
        <w:rPr>
          <w:rFonts w:ascii="Segoe UI" w:eastAsia="Times New Roman" w:hAnsi="Segoe UI" w:cs="Segoe UI"/>
          <w:i/>
          <w:iCs/>
          <w:sz w:val="22"/>
          <w:lang w:eastAsia="es-CO"/>
        </w:rPr>
        <w:t> </w:t>
      </w:r>
    </w:p>
    <w:p w:rsidR="00467BD3" w:rsidRPr="00467BD3" w:rsidRDefault="00467BD3" w:rsidP="00467BD3">
      <w:pPr>
        <w:spacing w:after="0" w:line="240" w:lineRule="auto"/>
        <w:ind w:left="284"/>
        <w:jc w:val="both"/>
        <w:rPr>
          <w:rFonts w:ascii="Arial" w:eastAsia="Times New Roman" w:hAnsi="Arial" w:cs="Arial"/>
          <w:sz w:val="18"/>
          <w:szCs w:val="18"/>
          <w:lang w:eastAsia="es-CO"/>
        </w:rPr>
      </w:pPr>
      <w:r w:rsidRPr="00467BD3">
        <w:rPr>
          <w:rFonts w:ascii="Segoe UI" w:eastAsia="Times New Roman" w:hAnsi="Segoe UI" w:cs="Segoe UI"/>
          <w:i/>
          <w:iCs/>
          <w:sz w:val="22"/>
          <w:lang w:eastAsia="es-CO"/>
        </w:rPr>
        <w:t>"Las entidades que se clasifiquen en el Grupo 3, conforme a lo dispuesto en el Decreto 2706 de 2012, o la norma que lo modifique o sustituya, podrán voluntariamente aplicar el marco regulatorio dispuesto en el anexo del presente Decreto. En este caso:</w:t>
      </w:r>
    </w:p>
    <w:p w:rsidR="00467BD3" w:rsidRPr="00467BD3" w:rsidRDefault="00467BD3" w:rsidP="00467BD3">
      <w:pPr>
        <w:spacing w:after="0" w:line="240" w:lineRule="auto"/>
        <w:ind w:left="284"/>
        <w:jc w:val="both"/>
        <w:rPr>
          <w:rFonts w:ascii="Arial" w:eastAsia="Times New Roman" w:hAnsi="Arial" w:cs="Arial"/>
          <w:sz w:val="18"/>
          <w:szCs w:val="18"/>
          <w:lang w:eastAsia="es-CO"/>
        </w:rPr>
      </w:pPr>
      <w:r w:rsidRPr="00467BD3">
        <w:rPr>
          <w:rFonts w:ascii="Segoe UI" w:eastAsia="Times New Roman" w:hAnsi="Segoe UI" w:cs="Segoe UI"/>
          <w:i/>
          <w:iCs/>
          <w:sz w:val="22"/>
          <w:lang w:eastAsia="es-CO"/>
        </w:rPr>
        <w:t> </w:t>
      </w:r>
    </w:p>
    <w:p w:rsidR="00467BD3" w:rsidRPr="00467BD3" w:rsidRDefault="00467BD3" w:rsidP="00467BD3">
      <w:pPr>
        <w:spacing w:after="0" w:line="240" w:lineRule="auto"/>
        <w:ind w:left="284"/>
        <w:jc w:val="both"/>
        <w:rPr>
          <w:rFonts w:ascii="Arial" w:eastAsia="Times New Roman" w:hAnsi="Arial" w:cs="Arial"/>
          <w:sz w:val="18"/>
          <w:szCs w:val="18"/>
          <w:lang w:eastAsia="es-CO"/>
        </w:rPr>
      </w:pPr>
      <w:r w:rsidRPr="00467BD3">
        <w:rPr>
          <w:rFonts w:ascii="Segoe UI" w:eastAsia="Times New Roman" w:hAnsi="Segoe UI" w:cs="Segoe UI"/>
          <w:i/>
          <w:iCs/>
          <w:sz w:val="22"/>
          <w:lang w:eastAsia="es-CO"/>
        </w:rPr>
        <w:t xml:space="preserve">a) Deberán cumplir con todas las obligaciones que de dicha decisión se derivarán. En consecuencia, para efectos del cronograma señalado en el artículo 3º de este decreto, se </w:t>
      </w:r>
      <w:r w:rsidRPr="00467BD3">
        <w:rPr>
          <w:rFonts w:ascii="Segoe UI" w:eastAsia="Times New Roman" w:hAnsi="Segoe UI" w:cs="Segoe UI"/>
          <w:i/>
          <w:iCs/>
          <w:sz w:val="22"/>
          <w:lang w:eastAsia="es-CO"/>
        </w:rPr>
        <w:lastRenderedPageBreak/>
        <w:t>utilizarán los mismos conceptos indicados en el citado artículo, adaptándolos a las fechas que corresponda.</w:t>
      </w:r>
    </w:p>
    <w:p w:rsidR="00467BD3" w:rsidRPr="00467BD3" w:rsidRDefault="00467BD3" w:rsidP="00467BD3">
      <w:pPr>
        <w:spacing w:after="0" w:line="240" w:lineRule="auto"/>
        <w:ind w:left="284"/>
        <w:jc w:val="both"/>
        <w:rPr>
          <w:rFonts w:ascii="Segoe UI" w:eastAsia="Times New Roman" w:hAnsi="Segoe UI" w:cs="Segoe UI"/>
          <w:i/>
          <w:iCs/>
          <w:sz w:val="22"/>
          <w:lang w:eastAsia="es-CO"/>
        </w:rPr>
      </w:pPr>
    </w:p>
    <w:p w:rsidR="00467BD3" w:rsidRPr="00467BD3" w:rsidRDefault="00467BD3" w:rsidP="00467BD3">
      <w:pPr>
        <w:spacing w:after="0" w:line="240" w:lineRule="auto"/>
        <w:ind w:left="284"/>
        <w:jc w:val="both"/>
        <w:rPr>
          <w:rFonts w:ascii="Arial" w:eastAsia="Times New Roman" w:hAnsi="Arial" w:cs="Arial"/>
          <w:sz w:val="18"/>
          <w:szCs w:val="18"/>
          <w:lang w:eastAsia="es-CO"/>
        </w:rPr>
      </w:pPr>
      <w:r w:rsidRPr="00467BD3">
        <w:rPr>
          <w:rFonts w:ascii="Segoe UI" w:eastAsia="Times New Roman" w:hAnsi="Segoe UI" w:cs="Segoe UI"/>
          <w:i/>
          <w:iCs/>
          <w:sz w:val="22"/>
          <w:lang w:eastAsia="es-CO"/>
        </w:rPr>
        <w:t>b) Se ceñirán al procedimiento dispuesto en el artículo 4° de este decreto.</w:t>
      </w:r>
    </w:p>
    <w:p w:rsidR="00467BD3" w:rsidRPr="00467BD3" w:rsidRDefault="00467BD3" w:rsidP="00467BD3">
      <w:pPr>
        <w:spacing w:after="0" w:line="240" w:lineRule="auto"/>
        <w:ind w:left="284"/>
        <w:jc w:val="both"/>
        <w:rPr>
          <w:rFonts w:ascii="Segoe UI" w:eastAsia="Times New Roman" w:hAnsi="Segoe UI" w:cs="Segoe UI"/>
          <w:i/>
          <w:iCs/>
          <w:sz w:val="22"/>
          <w:lang w:eastAsia="es-CO"/>
        </w:rPr>
      </w:pPr>
    </w:p>
    <w:p w:rsidR="00467BD3" w:rsidRPr="00467BD3" w:rsidRDefault="00467BD3" w:rsidP="00467BD3">
      <w:pPr>
        <w:spacing w:after="0" w:line="240" w:lineRule="auto"/>
        <w:ind w:left="284"/>
        <w:jc w:val="both"/>
        <w:rPr>
          <w:rFonts w:ascii="Arial" w:eastAsia="Times New Roman" w:hAnsi="Arial" w:cs="Arial"/>
          <w:sz w:val="18"/>
          <w:szCs w:val="18"/>
          <w:lang w:eastAsia="es-CO"/>
        </w:rPr>
      </w:pPr>
      <w:r w:rsidRPr="00467BD3">
        <w:rPr>
          <w:rFonts w:ascii="Segoe UI" w:eastAsia="Times New Roman" w:hAnsi="Segoe UI" w:cs="Segoe UI"/>
          <w:i/>
          <w:iCs/>
          <w:sz w:val="22"/>
          <w:lang w:eastAsia="es-CO"/>
        </w:rPr>
        <w:t>c) Deberán informar al ente de control y vigilancia correspondiente o dejarán la evidencia pertinente para ser exhibida ante las autoridades facultadas para solicitar información, si no se encuentran vigiladas o controladas directamente por ningún organismo.</w:t>
      </w:r>
    </w:p>
    <w:p w:rsidR="00467BD3" w:rsidRPr="00467BD3" w:rsidRDefault="00467BD3" w:rsidP="00467BD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CO"/>
        </w:rPr>
      </w:pPr>
      <w:r w:rsidRPr="00467BD3">
        <w:rPr>
          <w:rFonts w:ascii="Segoe UI" w:eastAsia="Times New Roman" w:hAnsi="Segoe UI" w:cs="Segoe UI"/>
          <w:sz w:val="22"/>
          <w:lang w:eastAsia="es-CO"/>
        </w:rPr>
        <w:t> </w:t>
      </w:r>
    </w:p>
    <w:p w:rsidR="00467BD3" w:rsidRPr="00467BD3" w:rsidRDefault="00467BD3" w:rsidP="00467BD3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s-CO"/>
        </w:rPr>
      </w:pPr>
      <w:r w:rsidRPr="00467BD3">
        <w:rPr>
          <w:rFonts w:ascii="Segoe UI" w:eastAsia="Times New Roman" w:hAnsi="Segoe UI" w:cs="Segoe UI"/>
          <w:sz w:val="22"/>
          <w:lang w:eastAsia="es-CO"/>
        </w:rPr>
        <w:t xml:space="preserve">Lo anterior significa que las entidades que inicialmente cumplan las condiciones para pertenecer al grupo 3 establecidas en el Decreto 2706 de 2012 modificado por el Decreto 3019 de 2013 y más adelante deseen voluntariamente acogerse al marco técnico normativo del Decreto 3022 de 2013, </w:t>
      </w:r>
      <w:r w:rsidRPr="00467BD3">
        <w:rPr>
          <w:rFonts w:ascii="Segoe UI" w:eastAsia="Times New Roman" w:hAnsi="Segoe UI" w:cs="Segoe UI"/>
          <w:b/>
          <w:sz w:val="22"/>
          <w:lang w:eastAsia="es-CO"/>
        </w:rPr>
        <w:t>deben cumplir con el cronograma de aplicación y el período de permanencia estipulado para las entidades del Grupo 2 y adicionalmente informar al ente de supervisión, vigilancia o control de esta decisión.</w:t>
      </w:r>
    </w:p>
    <w:p w:rsidR="00467BD3" w:rsidRPr="00467BD3" w:rsidRDefault="00467BD3" w:rsidP="00467BD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CO"/>
        </w:rPr>
      </w:pPr>
      <w:r w:rsidRPr="00467BD3">
        <w:rPr>
          <w:rFonts w:ascii="Segoe UI" w:eastAsia="Times New Roman" w:hAnsi="Segoe UI" w:cs="Segoe UI"/>
          <w:sz w:val="22"/>
          <w:lang w:eastAsia="es-CO"/>
        </w:rPr>
        <w:t> </w:t>
      </w:r>
    </w:p>
    <w:p w:rsidR="00467BD3" w:rsidRPr="00467BD3" w:rsidRDefault="00467BD3" w:rsidP="00467BD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CO"/>
        </w:rPr>
      </w:pPr>
      <w:r w:rsidRPr="00467BD3">
        <w:rPr>
          <w:rFonts w:ascii="Segoe UI" w:eastAsia="Times New Roman" w:hAnsi="Segoe UI" w:cs="Segoe UI"/>
          <w:sz w:val="22"/>
          <w:lang w:eastAsia="es-CO"/>
        </w:rPr>
        <w:t>En los términos anteriores se absuelve la consulta, indicando que para hacerlo, este organismo se ciñó a la información presentada por el consultante y los efectos de este escrito son los previstos por el artículo 28 de la Ley 1755 de 2015, los conceptos emitidos por las autoridades como respuestas a peticiones realizadas en ejercicio del derecho a formular consultas no serán de obligatorio cumplimiento o ejecución.</w:t>
      </w:r>
    </w:p>
    <w:p w:rsidR="00467BD3" w:rsidRPr="00467BD3" w:rsidRDefault="00467BD3" w:rsidP="00467BD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CO"/>
        </w:rPr>
      </w:pPr>
      <w:r w:rsidRPr="00467BD3">
        <w:rPr>
          <w:rFonts w:ascii="Segoe UI" w:eastAsia="Times New Roman" w:hAnsi="Segoe UI" w:cs="Segoe UI"/>
          <w:sz w:val="22"/>
          <w:lang w:eastAsia="es-CO"/>
        </w:rPr>
        <w:t> </w:t>
      </w:r>
    </w:p>
    <w:p w:rsidR="00467BD3" w:rsidRPr="00467BD3" w:rsidRDefault="00467BD3" w:rsidP="00467BD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CO"/>
        </w:rPr>
      </w:pPr>
      <w:r w:rsidRPr="00467BD3">
        <w:rPr>
          <w:rFonts w:ascii="Segoe UI" w:eastAsia="Times New Roman" w:hAnsi="Segoe UI" w:cs="Segoe UI"/>
          <w:sz w:val="22"/>
          <w:lang w:eastAsia="es-CO"/>
        </w:rPr>
        <w:t>Cordialmente,</w:t>
      </w:r>
    </w:p>
    <w:p w:rsidR="00467BD3" w:rsidRPr="00467BD3" w:rsidRDefault="00467BD3" w:rsidP="00467BD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CO"/>
        </w:rPr>
      </w:pPr>
      <w:r w:rsidRPr="00467BD3">
        <w:rPr>
          <w:rFonts w:ascii="Segoe UI" w:eastAsia="Times New Roman" w:hAnsi="Segoe UI" w:cs="Segoe UI"/>
          <w:sz w:val="18"/>
          <w:szCs w:val="18"/>
          <w:lang w:eastAsia="es-CO"/>
        </w:rPr>
        <w:t> </w:t>
      </w:r>
    </w:p>
    <w:p w:rsidR="00467BD3" w:rsidRPr="00467BD3" w:rsidRDefault="00467BD3" w:rsidP="00467BD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CO"/>
        </w:rPr>
      </w:pPr>
      <w:r w:rsidRPr="00467BD3">
        <w:rPr>
          <w:rFonts w:ascii="Segoe UI" w:eastAsia="Times New Roman" w:hAnsi="Segoe UI" w:cs="Segoe UI"/>
          <w:sz w:val="18"/>
          <w:szCs w:val="18"/>
          <w:lang w:eastAsia="es-CO"/>
        </w:rPr>
        <w:t> </w:t>
      </w:r>
    </w:p>
    <w:p w:rsidR="00467BD3" w:rsidRPr="00467BD3" w:rsidRDefault="00467BD3" w:rsidP="00467BD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CO"/>
        </w:rPr>
      </w:pPr>
      <w:r w:rsidRPr="00467BD3">
        <w:rPr>
          <w:rFonts w:ascii="Segoe UI" w:eastAsia="Times New Roman" w:hAnsi="Segoe UI" w:cs="Segoe UI"/>
          <w:b/>
          <w:bCs/>
          <w:sz w:val="18"/>
          <w:szCs w:val="18"/>
          <w:lang w:eastAsia="es-CO"/>
        </w:rPr>
        <w:t>DANIEL SARMIENTO PAVAS</w:t>
      </w:r>
    </w:p>
    <w:p w:rsidR="00467BD3" w:rsidRPr="00467BD3" w:rsidRDefault="00467BD3" w:rsidP="00467BD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CO"/>
        </w:rPr>
      </w:pPr>
      <w:r w:rsidRPr="00467BD3">
        <w:rPr>
          <w:rFonts w:ascii="Segoe UI" w:eastAsia="Times New Roman" w:hAnsi="Segoe UI" w:cs="Segoe UI"/>
          <w:sz w:val="18"/>
          <w:szCs w:val="18"/>
          <w:lang w:eastAsia="es-CO"/>
        </w:rPr>
        <w:t>Consejero del Consejo Técnico de la Contaduría Pública</w:t>
      </w:r>
    </w:p>
    <w:p w:rsidR="00467BD3" w:rsidRPr="00467BD3" w:rsidRDefault="00467BD3" w:rsidP="00467BD3">
      <w:pPr>
        <w:spacing w:after="285" w:line="240" w:lineRule="auto"/>
        <w:jc w:val="both"/>
        <w:rPr>
          <w:rFonts w:ascii="Arial" w:eastAsia="Times New Roman" w:hAnsi="Arial" w:cs="Arial"/>
          <w:sz w:val="18"/>
          <w:szCs w:val="18"/>
          <w:lang w:eastAsia="es-CO"/>
        </w:rPr>
      </w:pPr>
      <w:r w:rsidRPr="00467BD3">
        <w:rPr>
          <w:rFonts w:ascii="Arial" w:eastAsia="Times New Roman" w:hAnsi="Arial" w:cs="Arial"/>
          <w:sz w:val="18"/>
          <w:szCs w:val="18"/>
          <w:lang w:eastAsia="es-CO"/>
        </w:rPr>
        <w:t> </w:t>
      </w:r>
    </w:p>
    <w:p w:rsidR="00961BFA" w:rsidRPr="00467BD3" w:rsidRDefault="00961BFA"/>
    <w:sectPr w:rsidR="00961BFA" w:rsidRPr="00467BD3" w:rsidSect="00B94BED">
      <w:pgSz w:w="12242" w:h="18705" w:code="120"/>
      <w:pgMar w:top="1701" w:right="1701" w:bottom="1701" w:left="1701" w:header="1418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BD3"/>
    <w:rsid w:val="0029351E"/>
    <w:rsid w:val="00467BD3"/>
    <w:rsid w:val="00961BFA"/>
    <w:rsid w:val="00B94BED"/>
    <w:rsid w:val="00E3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  <w15:chartTrackingRefBased/>
  <w15:docId w15:val="{B0CAE147-B99F-476C-A6C3-8176B3E09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3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mpoderamientomujer7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CENTRO NACIONAL DE ESTUDIOS TRIBUTARIOS DE COLOMBIA CNETCO</dc:creator>
  <cp:keywords/>
  <dc:description/>
  <cp:lastModifiedBy>CENTRO NACIONAL DE ESTUDIOS TRIBUTARIOS DE COLOMBIA CNETCO</cp:lastModifiedBy>
  <cp:revision>1</cp:revision>
  <dcterms:created xsi:type="dcterms:W3CDTF">2015-11-22T13:04:00Z</dcterms:created>
  <dcterms:modified xsi:type="dcterms:W3CDTF">2015-11-22T13:06:00Z</dcterms:modified>
</cp:coreProperties>
</file>